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6345"/>
        <w:gridCol w:w="8505"/>
      </w:tblGrid>
      <w:tr w:rsidR="00FB36DA" w:rsidTr="00D51C0F">
        <w:tc>
          <w:tcPr>
            <w:tcW w:w="6345" w:type="dxa"/>
          </w:tcPr>
          <w:p w:rsidR="00FB36DA" w:rsidRDefault="00FB36D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505" w:type="dxa"/>
          </w:tcPr>
          <w:p w:rsidR="00FB36DA" w:rsidRDefault="00FB36DA">
            <w:pPr>
              <w:pStyle w:val="ConsNormal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FB36DA" w:rsidRDefault="00FB36D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Правилам организации и ведения бюджетного учета по осуществлению функций</w:t>
            </w:r>
            <w:r>
              <w:rPr>
                <w:color w:val="C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администратора доходов</w:t>
            </w:r>
            <w:r w:rsidR="00075B2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федерального бюджета и администратора источников</w:t>
            </w:r>
            <w:r w:rsidR="000A6D85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финансирования дефицита федерального бюджета</w:t>
            </w:r>
            <w:r w:rsidR="00075B23">
              <w:rPr>
                <w:sz w:val="28"/>
                <w:szCs w:val="28"/>
                <w:lang w:eastAsia="en-US"/>
              </w:rPr>
              <w:t xml:space="preserve"> в Управлении Федерального казначейства по Владимирской области</w:t>
            </w:r>
            <w:r w:rsidR="00D51C0F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 xml:space="preserve">утвержденным приказом </w:t>
            </w:r>
          </w:p>
          <w:p w:rsidR="00FB36DA" w:rsidRDefault="00FB36DA">
            <w:pPr>
              <w:tabs>
                <w:tab w:val="left" w:pos="567"/>
                <w:tab w:val="left" w:pos="709"/>
              </w:tabs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_________</w:t>
            </w:r>
            <w:r w:rsidR="00075B23">
              <w:rPr>
                <w:color w:val="000000"/>
                <w:sz w:val="28"/>
                <w:szCs w:val="28"/>
                <w:lang w:eastAsia="en-US"/>
              </w:rPr>
              <w:t>__</w:t>
            </w:r>
            <w:r>
              <w:rPr>
                <w:color w:val="000000"/>
                <w:sz w:val="28"/>
                <w:szCs w:val="28"/>
                <w:lang w:eastAsia="en-US"/>
              </w:rPr>
              <w:t>_____ № _____</w:t>
            </w:r>
          </w:p>
          <w:p w:rsidR="00FB36DA" w:rsidRDefault="00FB36DA">
            <w:pPr>
              <w:pStyle w:val="a3"/>
              <w:rPr>
                <w:sz w:val="28"/>
                <w:szCs w:val="28"/>
              </w:rPr>
            </w:pPr>
          </w:p>
        </w:tc>
      </w:tr>
    </w:tbl>
    <w:p w:rsidR="00FB36DA" w:rsidRDefault="00FB36DA" w:rsidP="00FB36DA">
      <w:pPr>
        <w:autoSpaceDE w:val="0"/>
        <w:autoSpaceDN w:val="0"/>
        <w:jc w:val="center"/>
        <w:rPr>
          <w:sz w:val="28"/>
          <w:szCs w:val="28"/>
        </w:rPr>
      </w:pPr>
      <w:r w:rsidRPr="000F6DFA">
        <w:rPr>
          <w:sz w:val="28"/>
          <w:szCs w:val="28"/>
        </w:rPr>
        <w:t xml:space="preserve">Рабочий план счетов бюджетного учета </w:t>
      </w:r>
    </w:p>
    <w:p w:rsidR="00B63FC8" w:rsidRDefault="00B63FC8" w:rsidP="00FB36DA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Управления Федерального казначейства по Владимирской области</w:t>
      </w:r>
    </w:p>
    <w:p w:rsidR="00B63FC8" w:rsidRPr="00D51C0F" w:rsidRDefault="00B63FC8" w:rsidP="00FB36DA">
      <w:pPr>
        <w:autoSpaceDE w:val="0"/>
        <w:autoSpaceDN w:val="0"/>
        <w:rPr>
          <w:rFonts w:eastAsia="Times New Roman"/>
          <w:color w:val="000000"/>
          <w:sz w:val="20"/>
          <w:szCs w:val="20"/>
        </w:rPr>
      </w:pPr>
    </w:p>
    <w:p w:rsidR="00FB36DA" w:rsidRPr="008268A6" w:rsidRDefault="00FB36DA" w:rsidP="00FB36DA">
      <w:pPr>
        <w:autoSpaceDE w:val="0"/>
        <w:autoSpaceDN w:val="0"/>
        <w:rPr>
          <w:sz w:val="28"/>
          <w:szCs w:val="28"/>
        </w:rPr>
      </w:pPr>
      <w:r w:rsidRPr="008268A6">
        <w:rPr>
          <w:rFonts w:eastAsia="Times New Roman"/>
          <w:color w:val="000000"/>
          <w:sz w:val="28"/>
          <w:szCs w:val="28"/>
        </w:rPr>
        <w:t>БАЛАНСОВЫЕ СЧЕТА</w:t>
      </w:r>
    </w:p>
    <w:tbl>
      <w:tblPr>
        <w:tblW w:w="14742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4253"/>
        <w:gridCol w:w="1276"/>
        <w:gridCol w:w="850"/>
        <w:gridCol w:w="567"/>
        <w:gridCol w:w="567"/>
        <w:gridCol w:w="567"/>
        <w:gridCol w:w="1134"/>
        <w:gridCol w:w="851"/>
        <w:gridCol w:w="567"/>
        <w:gridCol w:w="567"/>
        <w:gridCol w:w="708"/>
        <w:gridCol w:w="2835"/>
      </w:tblGrid>
      <w:tr w:rsidR="00FB36DA" w:rsidRPr="008268A6" w:rsidTr="00996D2A">
        <w:trPr>
          <w:trHeight w:val="3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Наименование счета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Номер счета*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FB36DA" w:rsidRPr="008268A6" w:rsidRDefault="00FB36DA" w:rsidP="00996D2A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Детализация аналитического учета</w:t>
            </w:r>
          </w:p>
        </w:tc>
      </w:tr>
      <w:tr w:rsidR="00FB36DA" w:rsidRPr="008268A6" w:rsidTr="00F96454">
        <w:trPr>
          <w:trHeight w:val="3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B36DA" w:rsidRPr="008268A6" w:rsidTr="00F96454">
        <w:trPr>
          <w:trHeight w:val="422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аналитический по БК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вида деятельности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sz w:val="28"/>
                <w:szCs w:val="28"/>
              </w:rPr>
              <w:t>синтетического счета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аналитический по КОСГУ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96454" w:rsidRPr="008268A6" w:rsidTr="00F96454">
        <w:trPr>
          <w:trHeight w:val="48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объекта учета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группы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вида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8268A6" w:rsidRDefault="00FB36DA" w:rsidP="00F96454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B36DA" w:rsidRPr="008268A6" w:rsidTr="00F96454">
        <w:trPr>
          <w:trHeight w:val="3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номер разряда счета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D51C0F" w:rsidRPr="008268A6" w:rsidTr="00F96454">
        <w:trPr>
          <w:trHeight w:val="722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1-17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B36DA" w:rsidRPr="008268A6" w:rsidTr="00F96454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DA" w:rsidRPr="008268A6" w:rsidRDefault="00FB36DA" w:rsidP="00D51C0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8268A6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</w:tr>
      <w:tr w:rsidR="00FB36DA" w:rsidRPr="00996D2A" w:rsidTr="00D10F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4742" w:type="dxa"/>
            <w:gridSpan w:val="12"/>
            <w:shd w:val="clear" w:color="auto" w:fill="auto"/>
            <w:vAlign w:val="center"/>
          </w:tcPr>
          <w:p w:rsidR="00FB36DA" w:rsidRPr="00996D2A" w:rsidRDefault="00FB36DA" w:rsidP="00D51C0F">
            <w:pPr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  <w:r w:rsidRPr="00996D2A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Раздел 1. НЕФИНАНСОВЫЕ АКТИВЫ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253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Увеличение стоимости нежилых помещений (зданий и сооружений) </w:t>
            </w:r>
            <w:r w:rsidR="00727E60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недвижимого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основных средств (далее – ОС), Материально ответственные лица (далее – МОЛ)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,</w:t>
            </w:r>
            <w:r w:rsidR="00727E60"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253" w:type="dxa"/>
            <w:shd w:val="clear" w:color="auto" w:fill="FFFFFF" w:themeFill="background1"/>
          </w:tcPr>
          <w:p w:rsidR="00FB36DA" w:rsidRPr="00996D2A" w:rsidRDefault="00FB36DA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 xml:space="preserve">Уменьшение стоимости нежилых помещений (зданий и сооружений) </w:t>
            </w:r>
            <w:r w:rsidR="00727E60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недвижимого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FB36DA" w:rsidRPr="00996D2A" w:rsidRDefault="00FB36DA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стоимости нежилых помещений (зданий и сооружений) –</w:t>
            </w:r>
            <w:r w:rsidR="00D51C0F"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иного 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нежилых помещений (зданий и сооружений) –</w:t>
            </w:r>
            <w:r w:rsidR="00573FDC" w:rsidRPr="00996D2A">
              <w:rPr>
                <w:color w:val="000000" w:themeColor="text1"/>
                <w:sz w:val="28"/>
                <w:szCs w:val="28"/>
              </w:rPr>
              <w:t xml:space="preserve"> иного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 xml:space="preserve">Увеличение стоимости машин и оборудования </w:t>
            </w:r>
            <w:r w:rsidR="00D9455B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машин и оборудования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Увеличение стоимости инвентаря производственного и хозяйственного </w:t>
            </w:r>
            <w:r w:rsidR="00AD3113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 xml:space="preserve">Уменьшение стоимости инвентаря производственного и хозяйственного </w:t>
            </w:r>
            <w:r w:rsidR="00AD3113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Увеличение стоимости прочих основных средств </w:t>
            </w:r>
            <w:r w:rsidR="00AD3113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 xml:space="preserve">Уменьшение стоимости прочих основных средств </w:t>
            </w:r>
            <w:r w:rsidR="00AD3113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 xml:space="preserve">Увеличение стоимости земли </w:t>
            </w:r>
            <w:r w:rsidR="00FF63FC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недвижимого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недвижимого имущества (далее – Объекты НИ), МОЛ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земли - недвижимого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НИ, МОЛ,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Уменьшение стоимости нежилых помещений (зданий и сооружений) </w:t>
            </w:r>
            <w:r w:rsidR="00FF63F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недвижимого имущества учреждения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3479B7" w:rsidRPr="00996D2A" w:rsidRDefault="003479B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Уменьшение стоимости нежилых помещений (зданий и сооружений) –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иного 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движимого имущества учреждения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стоимости машин и оборудования – иного движимого имущества учреждения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стоимости инвентаря производственного и хозяйственного – иного движимого имущества учреждения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стоимости прочих основных средств – иного движимого имущества учреждения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Объекты ОС, Место нахождения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стоимости медикаментов и перевязочных средств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ED70F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Номенклатура материальных запасов (далее – МЗ),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FF63FC" w:rsidRPr="00996D2A" w:rsidRDefault="00FF63F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 xml:space="preserve">Уменьшение стоимости </w:t>
            </w:r>
            <w:r w:rsidR="00ED70F3" w:rsidRPr="00996D2A">
              <w:rPr>
                <w:color w:val="000000" w:themeColor="text1"/>
                <w:sz w:val="28"/>
                <w:szCs w:val="28"/>
              </w:rPr>
              <w:t>медикаментов и перевязочных средств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</w:t>
            </w:r>
            <w:r w:rsidR="00ED70F3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FF63FC" w:rsidRPr="00996D2A" w:rsidRDefault="00FF63FC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FF63FC" w:rsidRPr="00996D2A" w:rsidRDefault="00ED70F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FF63FC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F63FC" w:rsidRPr="00996D2A" w:rsidRDefault="00FF63F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7C1A31" w:rsidRPr="00996D2A" w:rsidRDefault="007C1A31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стоимости горюче-смазочных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7C1A31" w:rsidRPr="00996D2A" w:rsidRDefault="007C1A31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7C1A31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7C1A31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7C1A31" w:rsidRPr="00996D2A" w:rsidRDefault="007C1A31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горюче-смазочных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7C1A31" w:rsidRPr="00996D2A" w:rsidRDefault="007C1A31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7C1A31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7C1A31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7C1A31" w:rsidRPr="00996D2A" w:rsidRDefault="007C1A31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стоимости строительных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строительных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стоимости мягкого инвентаря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стоимости мягкого инвентаря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 xml:space="preserve">Увеличение стоимости прочих материальных запасов </w:t>
            </w:r>
            <w:r w:rsidR="00573FDC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 xml:space="preserve">Уменьшение стоимости прочих материальных запасов </w:t>
            </w:r>
            <w:r w:rsidR="00573FDC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МЗ, МОЛ, Места хранения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Увеличение вложений в основные средства 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иное движимое имущество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капитальных вложений, Виды затрат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, МОЛ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991E59" w:rsidRPr="00996D2A" w:rsidRDefault="00991E59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 xml:space="preserve">Уменьшение вложений в основные средства </w:t>
            </w:r>
            <w:r w:rsidR="00573FDC" w:rsidRPr="00996D2A">
              <w:rPr>
                <w:color w:val="000000" w:themeColor="text1"/>
                <w:sz w:val="28"/>
                <w:szCs w:val="28"/>
              </w:rPr>
              <w:t>–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иное движимое имущество</w:t>
            </w:r>
          </w:p>
        </w:tc>
        <w:tc>
          <w:tcPr>
            <w:tcW w:w="1276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991E59" w:rsidRPr="00996D2A" w:rsidRDefault="00991E59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капитальных вложений, Виды затрат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, МОЛ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B5204E" w:rsidRPr="00996D2A" w:rsidRDefault="00B5204E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вложений в материальные запасы однократного применения – иное движимое имущество</w:t>
            </w:r>
          </w:p>
        </w:tc>
        <w:tc>
          <w:tcPr>
            <w:tcW w:w="1276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капитальных вложений, Виды затрат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, МОЛ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B5204E" w:rsidRPr="00996D2A" w:rsidRDefault="00B5204E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вложений в материальные запасы однократного применения – иное движимое имущество</w:t>
            </w:r>
          </w:p>
        </w:tc>
        <w:tc>
          <w:tcPr>
            <w:tcW w:w="1276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B5204E" w:rsidRPr="00996D2A" w:rsidRDefault="00C611A7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капитальных вложений, Виды затрат</w:t>
            </w:r>
            <w:r w:rsidR="00573FDC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, МОЛ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276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Контрагенты, МОЛ, Место нахождения, Договоры и иные основания возникновения обязательств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276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B5204E" w:rsidRPr="00996D2A" w:rsidRDefault="00B5204E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Контрагенты, МОЛ, Место нахождения, Договоры и иные основания возникновения обязательств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14742" w:type="dxa"/>
            <w:gridSpan w:val="12"/>
            <w:shd w:val="clear" w:color="auto" w:fill="FFFFFF" w:themeFill="background1"/>
          </w:tcPr>
          <w:p w:rsidR="00B5204E" w:rsidRPr="00996D2A" w:rsidRDefault="00B5204E" w:rsidP="004927F7">
            <w:pPr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  <w:r w:rsidRPr="00996D2A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РАЗДЕЛ 2. ФИНАНСОВЫЕ АКТИВЫ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Контрагенты, Банковские счета, Виды валют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Выбытия  денежных средств учреждения на лицевые счета в органе казначейства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ascii="Times" w:hAnsi="Times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" w:hAnsi="Times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Контрагенты, Банковские счета, Виды валют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дебиторской задолженности по налоговым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дебиторской задолженности по налоговым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Увеличение дебиторской задолженности по доходам от операционной аренды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Увеличение задолженности бюджетов бюджетной системы Российской Федерации по предоставленным бюджетным кредитам (по процентам за пользование кредитом)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Уменьшение задолженности бюджетов бюджетной системы Российской Федерации по предоставленным бюджетным кредитам (по процентам за пользование кредитом)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доходов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Увеличение дебиторской задолженности по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имущества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>Расчеты с финансовым органом по поступившим в бюджет налоговым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д</w:t>
            </w: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оходам от операционной аренды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от процентов по предоставленным заимствованиям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доходам от иных доходов от собственности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доходам от возврата дебиторской задолженности прошлых лет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Расчеты с финансовым органом по поступившим в бюджет доходам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Расчеты с финансовым органом по поступившим в бюджет страховы</w:t>
            </w:r>
            <w:r w:rsidR="00D639A6"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м</w:t>
            </w: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возмещени</w:t>
            </w:r>
            <w:r w:rsidR="00D639A6"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Расчеты с финансовым органом по поступившим в бюджет суммам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Расчеты с финансовым органом по поступившим в бюджет доходам от переоценки активов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чрезвычайным доходам от операций с активами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невыясненным поступлениям в бюджет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иным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поступлениям в бюджет от выбытия основных средств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поступлениям в бюджет от выбытия материальных запасов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Расчеты с финансовым органом по поступлениям в бюджет от возврата бюджетных ссуд и кредитов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Расчеты по поступившим в бюджет налоговым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562793" w:rsidRPr="00996D2A" w:rsidRDefault="00562793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в бюджет налоговым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562793" w:rsidRPr="00996D2A" w:rsidRDefault="00562793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в бюджет от процентов по предоставленным заимствованиям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доходам от иных доходов от собственности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с финансовым органом по поступившим в бюджет доходам от возврата дебиторской задолженности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в бюджет суммам принудительного изъятия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в бюджет доходам от переоценки активов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в бюджет чрезвычайным доходам от операций с активами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Расчеты по поступившим невыясненным поступлениям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Расчеты по поступившим в бюджет иным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дебиторской задолженности прочих дебиторов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расчетов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дебиторской задолженности прочих дебиторов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расчетов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14742" w:type="dxa"/>
            <w:gridSpan w:val="12"/>
            <w:shd w:val="clear" w:color="auto" w:fill="FFFFFF" w:themeFill="background1"/>
          </w:tcPr>
          <w:p w:rsidR="00D639A6" w:rsidRPr="00996D2A" w:rsidRDefault="00D639A6" w:rsidP="004927F7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РАЗДЕЛ 3. ОБЯЗАТЕЛЬСТВА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Увеличение кредиторской задолженности по земельному налогу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кредиторской задолженности по земельному налогу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Внутриведомственные расчеты по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Лицевой счет, Виды валют,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Внутриведомственные расчеты по доходам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Внутриведомственные расчеты по приобретению основных средств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Внутриведомственные расчеты по приобретению непроизведенных активов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Внутриведомственные расчеты по приобретению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медикаментов и перевязочных средств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Внутриведомственные расчеты по приобретению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горюче-смазочных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Внутриведомственные расчеты по приобретению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строительных материалов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Внутриведомственные расчеты по приобретению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мягкого инвентаря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Внутриведомственные расчеты по приобретению</w:t>
            </w:r>
            <w:r w:rsidRPr="00996D2A">
              <w:rPr>
                <w:color w:val="000000" w:themeColor="text1"/>
                <w:sz w:val="28"/>
                <w:szCs w:val="28"/>
              </w:rPr>
              <w:t xml:space="preserve"> прочих материальных запасов – иного движимого имущества учреждения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Внутриведомственные расчеты по увеличению прочей кредиторской задолженности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Внутриведомственные расчеты по уменьшению прочей кредиторской задолженности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Расчеты по платежам из бюджета с финансовым органом по предоставлению бюджетных кредитов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14742" w:type="dxa"/>
            <w:gridSpan w:val="12"/>
            <w:shd w:val="clear" w:color="auto" w:fill="auto"/>
          </w:tcPr>
          <w:p w:rsidR="00D639A6" w:rsidRPr="00996D2A" w:rsidRDefault="00D639A6" w:rsidP="004927F7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РАЗДЕЛ 4. ФИНАНСОВЫЙ РЕЗУЛЬТАТ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Доходы от операционной аренды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Доходы от процентов по предоставленным заимствованиям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Доходы от страховых возмещений</w:t>
            </w:r>
          </w:p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Прочие доходы от сумм принудительного изъятия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Доходы от переоценки активов и обязательств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Доходы от операций с активами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Чрезвычайные доходы от операций с активами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Доходы от операций с активами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Доходы от безвозмездного права пользования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FFFFFF" w:themeFill="background1"/>
          </w:tcPr>
          <w:p w:rsidR="00D639A6" w:rsidRPr="00996D2A" w:rsidRDefault="00D639A6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Иные доходы</w:t>
            </w:r>
          </w:p>
        </w:tc>
        <w:tc>
          <w:tcPr>
            <w:tcW w:w="1276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Расходы на арендную плату за пользование имуществом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Расходы на безвозмездные перечисления государственным и муниципальным организациям</w:t>
            </w:r>
          </w:p>
        </w:tc>
        <w:tc>
          <w:tcPr>
            <w:tcW w:w="1276" w:type="dxa"/>
            <w:shd w:val="clear" w:color="auto" w:fill="auto"/>
          </w:tcPr>
          <w:p w:rsidR="00D639A6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639A6" w:rsidRPr="00996D2A" w:rsidRDefault="00D639A6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Расходы на 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Расходование материальных запасов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Чрезвычайные расходы по операциям с активами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Убытки от обесценения активов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гКБК**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Расходы на налоги, пошлины и сборы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КРБ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Финансовый результат прошлых отчетных периодов</w:t>
            </w:r>
          </w:p>
        </w:tc>
        <w:tc>
          <w:tcPr>
            <w:tcW w:w="1276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гКБК</w:t>
            </w:r>
          </w:p>
        </w:tc>
        <w:tc>
          <w:tcPr>
            <w:tcW w:w="850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Доходы будущих периодов от операционной аренды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Прочие доходы будущих периодов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Расходы будущих периодов на арендную плату за пользование имуществом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14742" w:type="dxa"/>
            <w:gridSpan w:val="12"/>
            <w:shd w:val="clear" w:color="auto" w:fill="FFFFFF" w:themeFill="background1"/>
          </w:tcPr>
          <w:p w:rsidR="00FA32AC" w:rsidRPr="00996D2A" w:rsidRDefault="00FA32AC" w:rsidP="004927F7">
            <w:pPr>
              <w:rPr>
                <w:rFonts w:eastAsia="Times New Roman"/>
                <w:b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РАЗДЕЛ 3. ОБЯЗАТЕЛЬСТВА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Поступление денежных средств учреждения на счетах в кредитной организации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денежных документов,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lastRenderedPageBreak/>
              <w:t>Выбытия денежных средств учреждения со счетов в кредитной организации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КИФ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денежных документов, Виды договоров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Лицевой счет</w:t>
            </w:r>
          </w:p>
        </w:tc>
      </w:tr>
      <w:tr w:rsidR="00996D2A" w:rsidRPr="00996D2A" w:rsidTr="00F96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tblHeader/>
        </w:trPr>
        <w:tc>
          <w:tcPr>
            <w:tcW w:w="4253" w:type="dxa"/>
            <w:shd w:val="clear" w:color="auto" w:fill="FFFFFF" w:themeFill="background1"/>
          </w:tcPr>
          <w:p w:rsidR="00FA32AC" w:rsidRPr="00996D2A" w:rsidRDefault="00FA32AC" w:rsidP="00F9645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КДБ</w:t>
            </w:r>
          </w:p>
        </w:tc>
        <w:tc>
          <w:tcPr>
            <w:tcW w:w="850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A32AC" w:rsidRPr="00996D2A" w:rsidRDefault="00FA32AC" w:rsidP="00F96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Лицевой счет</w:t>
            </w:r>
          </w:p>
        </w:tc>
      </w:tr>
    </w:tbl>
    <w:p w:rsidR="00FB36DA" w:rsidRPr="00996D2A" w:rsidRDefault="00FB36DA" w:rsidP="00FB36DA">
      <w:pPr>
        <w:rPr>
          <w:color w:val="000000" w:themeColor="text1"/>
          <w:sz w:val="28"/>
          <w:szCs w:val="28"/>
        </w:rPr>
      </w:pPr>
    </w:p>
    <w:p w:rsidR="00FB36DA" w:rsidRPr="00996D2A" w:rsidRDefault="00FB36DA" w:rsidP="00B25D88">
      <w:pPr>
        <w:ind w:firstLine="709"/>
        <w:jc w:val="both"/>
        <w:rPr>
          <w:color w:val="000000" w:themeColor="text1"/>
          <w:sz w:val="28"/>
          <w:szCs w:val="28"/>
        </w:rPr>
      </w:pPr>
      <w:r w:rsidRPr="00996D2A">
        <w:rPr>
          <w:color w:val="000000" w:themeColor="text1"/>
          <w:sz w:val="28"/>
          <w:szCs w:val="28"/>
        </w:rPr>
        <w:t>*Номер счета Плана счетов состоит из двадцати шести разрядов. Структура счета включает в себя код бюджетной классификации федерального бюджета, в соответствии с приказ</w:t>
      </w:r>
      <w:r w:rsidR="00AC6169" w:rsidRPr="00996D2A">
        <w:rPr>
          <w:color w:val="000000" w:themeColor="text1"/>
          <w:sz w:val="28"/>
          <w:szCs w:val="28"/>
        </w:rPr>
        <w:t>ами</w:t>
      </w:r>
      <w:r w:rsidRPr="00996D2A">
        <w:rPr>
          <w:color w:val="000000" w:themeColor="text1"/>
          <w:sz w:val="28"/>
          <w:szCs w:val="28"/>
        </w:rPr>
        <w:t xml:space="preserve"> Министерства финансов Российской Федерации от</w:t>
      </w:r>
      <w:r w:rsidR="00AC6169" w:rsidRPr="00996D2A">
        <w:rPr>
          <w:color w:val="000000" w:themeColor="text1"/>
          <w:sz w:val="28"/>
          <w:szCs w:val="28"/>
        </w:rPr>
        <w:t xml:space="preserve"> 29 ноября 2017 г. № 209н «Об утверждении Порядка применения классификации операций сектора государственного</w:t>
      </w:r>
      <w:r w:rsidR="00B25D88" w:rsidRPr="00996D2A">
        <w:rPr>
          <w:color w:val="000000" w:themeColor="text1"/>
          <w:sz w:val="28"/>
          <w:szCs w:val="28"/>
        </w:rPr>
        <w:t xml:space="preserve"> </w:t>
      </w:r>
      <w:r w:rsidR="00AC6169" w:rsidRPr="00996D2A">
        <w:rPr>
          <w:color w:val="000000" w:themeColor="text1"/>
          <w:sz w:val="28"/>
          <w:szCs w:val="28"/>
        </w:rPr>
        <w:t xml:space="preserve">управления», от </w:t>
      </w:r>
      <w:r w:rsidR="00DA062F" w:rsidRPr="00996D2A">
        <w:rPr>
          <w:color w:val="000000" w:themeColor="text1"/>
          <w:sz w:val="28"/>
          <w:szCs w:val="28"/>
        </w:rPr>
        <w:t xml:space="preserve">8 </w:t>
      </w:r>
      <w:r w:rsidRPr="00996D2A">
        <w:rPr>
          <w:color w:val="000000" w:themeColor="text1"/>
          <w:sz w:val="28"/>
          <w:szCs w:val="28"/>
        </w:rPr>
        <w:t>ию</w:t>
      </w:r>
      <w:r w:rsidR="00DA062F" w:rsidRPr="00996D2A">
        <w:rPr>
          <w:color w:val="000000" w:themeColor="text1"/>
          <w:sz w:val="28"/>
          <w:szCs w:val="28"/>
        </w:rPr>
        <w:t>н</w:t>
      </w:r>
      <w:r w:rsidRPr="00996D2A">
        <w:rPr>
          <w:color w:val="000000" w:themeColor="text1"/>
          <w:sz w:val="28"/>
          <w:szCs w:val="28"/>
        </w:rPr>
        <w:t>я 201</w:t>
      </w:r>
      <w:r w:rsidR="00DA062F" w:rsidRPr="00996D2A">
        <w:rPr>
          <w:color w:val="000000" w:themeColor="text1"/>
          <w:sz w:val="28"/>
          <w:szCs w:val="28"/>
        </w:rPr>
        <w:t>8</w:t>
      </w:r>
      <w:r w:rsidRPr="00996D2A">
        <w:rPr>
          <w:color w:val="000000" w:themeColor="text1"/>
          <w:sz w:val="28"/>
          <w:szCs w:val="28"/>
        </w:rPr>
        <w:t xml:space="preserve"> г. № </w:t>
      </w:r>
      <w:r w:rsidR="00DA062F" w:rsidRPr="00996D2A">
        <w:rPr>
          <w:color w:val="000000" w:themeColor="text1"/>
          <w:sz w:val="28"/>
          <w:szCs w:val="28"/>
        </w:rPr>
        <w:t>132</w:t>
      </w:r>
      <w:r w:rsidRPr="00996D2A">
        <w:rPr>
          <w:color w:val="000000" w:themeColor="text1"/>
          <w:sz w:val="28"/>
          <w:szCs w:val="28"/>
        </w:rPr>
        <w:t>н «О</w:t>
      </w:r>
      <w:r w:rsidR="00DA062F" w:rsidRPr="00996D2A">
        <w:rPr>
          <w:color w:val="000000" w:themeColor="text1"/>
          <w:sz w:val="28"/>
          <w:szCs w:val="28"/>
        </w:rPr>
        <w:t xml:space="preserve"> Порядке формирования и применения кодов бюджетной</w:t>
      </w:r>
      <w:r w:rsidR="00B25D88" w:rsidRPr="00996D2A">
        <w:rPr>
          <w:color w:val="000000" w:themeColor="text1"/>
          <w:sz w:val="28"/>
          <w:szCs w:val="28"/>
        </w:rPr>
        <w:t xml:space="preserve"> классификации Российской </w:t>
      </w:r>
      <w:r w:rsidR="00DA062F" w:rsidRPr="00996D2A">
        <w:rPr>
          <w:color w:val="000000" w:themeColor="text1"/>
          <w:sz w:val="28"/>
          <w:szCs w:val="28"/>
        </w:rPr>
        <w:t>Федерации, их структуре и принципах назначения»</w:t>
      </w:r>
      <w:r w:rsidRPr="00996D2A">
        <w:rPr>
          <w:color w:val="000000" w:themeColor="text1"/>
          <w:sz w:val="28"/>
          <w:szCs w:val="28"/>
        </w:rPr>
        <w:t>.</w:t>
      </w:r>
    </w:p>
    <w:p w:rsidR="00AC6169" w:rsidRPr="00996D2A" w:rsidRDefault="00AC6169" w:rsidP="00B25D88">
      <w:pPr>
        <w:ind w:firstLine="709"/>
        <w:jc w:val="both"/>
        <w:rPr>
          <w:color w:val="000000" w:themeColor="text1"/>
          <w:sz w:val="28"/>
          <w:szCs w:val="28"/>
        </w:rPr>
      </w:pPr>
    </w:p>
    <w:p w:rsidR="00FB36DA" w:rsidRPr="00996D2A" w:rsidRDefault="00FB36DA" w:rsidP="00B25D8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96D2A">
        <w:rPr>
          <w:color w:val="000000" w:themeColor="text1"/>
          <w:sz w:val="28"/>
          <w:szCs w:val="28"/>
        </w:rPr>
        <w:t xml:space="preserve">**По счетам аналитического учета счета 010000000 </w:t>
      </w:r>
      <w:r w:rsidR="00B25D88" w:rsidRPr="00996D2A">
        <w:rPr>
          <w:color w:val="000000" w:themeColor="text1"/>
          <w:sz w:val="28"/>
          <w:szCs w:val="28"/>
        </w:rPr>
        <w:t>«</w:t>
      </w:r>
      <w:r w:rsidRPr="00996D2A">
        <w:rPr>
          <w:color w:val="000000" w:themeColor="text1"/>
          <w:sz w:val="28"/>
          <w:szCs w:val="28"/>
        </w:rPr>
        <w:t>Нефинансовые активы</w:t>
      </w:r>
      <w:r w:rsidR="00B25D88" w:rsidRPr="00996D2A">
        <w:rPr>
          <w:color w:val="000000" w:themeColor="text1"/>
          <w:sz w:val="28"/>
          <w:szCs w:val="28"/>
        </w:rPr>
        <w:t>»</w:t>
      </w:r>
      <w:r w:rsidRPr="00996D2A">
        <w:rPr>
          <w:color w:val="000000" w:themeColor="text1"/>
          <w:sz w:val="28"/>
          <w:szCs w:val="28"/>
        </w:rPr>
        <w:t xml:space="preserve">, за исключением счетов аналитического учета счетов 010600000 </w:t>
      </w:r>
      <w:r w:rsidR="00B25D88" w:rsidRPr="00996D2A">
        <w:rPr>
          <w:color w:val="000000" w:themeColor="text1"/>
          <w:sz w:val="28"/>
          <w:szCs w:val="28"/>
        </w:rPr>
        <w:t>«</w:t>
      </w:r>
      <w:r w:rsidRPr="00996D2A">
        <w:rPr>
          <w:color w:val="000000" w:themeColor="text1"/>
          <w:sz w:val="28"/>
          <w:szCs w:val="28"/>
        </w:rPr>
        <w:t>Вложения в нефинансовые активы</w:t>
      </w:r>
      <w:r w:rsidR="00B25D88" w:rsidRPr="00996D2A">
        <w:rPr>
          <w:color w:val="000000" w:themeColor="text1"/>
          <w:sz w:val="28"/>
          <w:szCs w:val="28"/>
        </w:rPr>
        <w:t>»</w:t>
      </w:r>
      <w:r w:rsidRPr="00996D2A">
        <w:rPr>
          <w:color w:val="000000" w:themeColor="text1"/>
          <w:sz w:val="28"/>
          <w:szCs w:val="28"/>
        </w:rPr>
        <w:t xml:space="preserve">, а также по счету 020135000 </w:t>
      </w:r>
      <w:r w:rsidR="00B25D88" w:rsidRPr="00996D2A">
        <w:rPr>
          <w:color w:val="000000" w:themeColor="text1"/>
          <w:sz w:val="28"/>
          <w:szCs w:val="28"/>
        </w:rPr>
        <w:t>«</w:t>
      </w:r>
      <w:r w:rsidRPr="00996D2A">
        <w:rPr>
          <w:color w:val="000000" w:themeColor="text1"/>
          <w:sz w:val="28"/>
          <w:szCs w:val="28"/>
        </w:rPr>
        <w:t>Денежные документы</w:t>
      </w:r>
      <w:r w:rsidR="00B25D88" w:rsidRPr="00996D2A">
        <w:rPr>
          <w:color w:val="000000" w:themeColor="text1"/>
          <w:sz w:val="28"/>
          <w:szCs w:val="28"/>
        </w:rPr>
        <w:t>»</w:t>
      </w:r>
      <w:r w:rsidRPr="00996D2A">
        <w:rPr>
          <w:color w:val="000000" w:themeColor="text1"/>
          <w:sz w:val="28"/>
          <w:szCs w:val="28"/>
        </w:rPr>
        <w:t xml:space="preserve"> и по корреспондирующим с ними счетам 040120000 </w:t>
      </w:r>
      <w:r w:rsidR="00B25D88" w:rsidRPr="00996D2A">
        <w:rPr>
          <w:color w:val="000000" w:themeColor="text1"/>
          <w:sz w:val="28"/>
          <w:szCs w:val="28"/>
        </w:rPr>
        <w:t>«</w:t>
      </w:r>
      <w:r w:rsidRPr="00996D2A">
        <w:rPr>
          <w:color w:val="000000" w:themeColor="text1"/>
          <w:sz w:val="28"/>
          <w:szCs w:val="28"/>
        </w:rPr>
        <w:t>Расходы текущего финансового года</w:t>
      </w:r>
      <w:r w:rsidR="00B25D88" w:rsidRPr="00996D2A">
        <w:rPr>
          <w:color w:val="000000" w:themeColor="text1"/>
          <w:sz w:val="28"/>
          <w:szCs w:val="28"/>
        </w:rPr>
        <w:t>»</w:t>
      </w:r>
      <w:r w:rsidRPr="00996D2A">
        <w:rPr>
          <w:color w:val="000000" w:themeColor="text1"/>
          <w:sz w:val="28"/>
          <w:szCs w:val="28"/>
        </w:rPr>
        <w:t xml:space="preserve"> (040120240, 040120250, 040120270), 030404000 "Внутриведомственные расчеты</w:t>
      </w:r>
      <w:r w:rsidR="00B25D88" w:rsidRPr="00996D2A">
        <w:rPr>
          <w:color w:val="000000" w:themeColor="text1"/>
          <w:sz w:val="28"/>
          <w:szCs w:val="28"/>
        </w:rPr>
        <w:t>»</w:t>
      </w:r>
      <w:r w:rsidRPr="00996D2A">
        <w:rPr>
          <w:color w:val="000000" w:themeColor="text1"/>
          <w:sz w:val="28"/>
          <w:szCs w:val="28"/>
        </w:rPr>
        <w:t xml:space="preserve"> в 5 - 17 разрядах номера счета отражаются нули, если иное не предусмотрено целевым назначением имущества и (или) средств, являющихся источником финансового обеспечения приобретаемого имущества.</w:t>
      </w:r>
    </w:p>
    <w:p w:rsidR="00055037" w:rsidRPr="00996D2A" w:rsidRDefault="00055037" w:rsidP="00FB36DA">
      <w:pPr>
        <w:rPr>
          <w:rFonts w:eastAsia="Times New Roman"/>
          <w:color w:val="000000" w:themeColor="text1"/>
          <w:sz w:val="28"/>
          <w:szCs w:val="28"/>
        </w:rPr>
      </w:pPr>
    </w:p>
    <w:p w:rsidR="006079AC" w:rsidRPr="00996D2A" w:rsidRDefault="006079AC" w:rsidP="00FB36DA">
      <w:pPr>
        <w:rPr>
          <w:rFonts w:eastAsia="Times New Roman"/>
          <w:color w:val="000000" w:themeColor="text1"/>
          <w:sz w:val="28"/>
          <w:szCs w:val="28"/>
        </w:rPr>
      </w:pPr>
    </w:p>
    <w:p w:rsidR="00B25D88" w:rsidRPr="00996D2A" w:rsidRDefault="00B25D88" w:rsidP="00FB36DA">
      <w:pPr>
        <w:rPr>
          <w:rFonts w:eastAsia="Times New Roman"/>
          <w:color w:val="000000" w:themeColor="text1"/>
          <w:sz w:val="28"/>
          <w:szCs w:val="28"/>
        </w:rPr>
      </w:pPr>
    </w:p>
    <w:p w:rsidR="00FB36DA" w:rsidRPr="00996D2A" w:rsidRDefault="00FB36DA" w:rsidP="00FB36DA">
      <w:pPr>
        <w:autoSpaceDE w:val="0"/>
        <w:autoSpaceDN w:val="0"/>
        <w:rPr>
          <w:rFonts w:eastAsia="Times New Roman"/>
          <w:color w:val="000000" w:themeColor="text1"/>
          <w:sz w:val="28"/>
          <w:szCs w:val="28"/>
        </w:rPr>
      </w:pPr>
      <w:r w:rsidRPr="00996D2A">
        <w:rPr>
          <w:rFonts w:eastAsia="Times New Roman"/>
          <w:color w:val="000000" w:themeColor="text1"/>
          <w:sz w:val="28"/>
          <w:szCs w:val="28"/>
        </w:rPr>
        <w:lastRenderedPageBreak/>
        <w:t>ЗАБАЛАНСОВЫЕ СЧЕТА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8931"/>
        <w:gridCol w:w="1134"/>
        <w:gridCol w:w="4536"/>
      </w:tblGrid>
      <w:tr w:rsidR="00996D2A" w:rsidRPr="00996D2A" w:rsidTr="00996D2A">
        <w:trPr>
          <w:trHeight w:val="70"/>
          <w:tblHeader/>
        </w:trPr>
        <w:tc>
          <w:tcPr>
            <w:tcW w:w="8931" w:type="dxa"/>
            <w:shd w:val="clear" w:color="auto" w:fill="auto"/>
          </w:tcPr>
          <w:p w:rsidR="00FB36DA" w:rsidRPr="00996D2A" w:rsidRDefault="00FB36DA" w:rsidP="00996D2A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Наименование счета</w:t>
            </w:r>
          </w:p>
        </w:tc>
        <w:tc>
          <w:tcPr>
            <w:tcW w:w="1134" w:type="dxa"/>
            <w:shd w:val="clear" w:color="auto" w:fill="auto"/>
          </w:tcPr>
          <w:p w:rsidR="00FB36DA" w:rsidRPr="00996D2A" w:rsidRDefault="00FB36DA" w:rsidP="00996D2A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Номер счета</w:t>
            </w:r>
          </w:p>
        </w:tc>
        <w:tc>
          <w:tcPr>
            <w:tcW w:w="4536" w:type="dxa"/>
          </w:tcPr>
          <w:p w:rsidR="00FB36DA" w:rsidRPr="00996D2A" w:rsidRDefault="00FB36DA" w:rsidP="00996D2A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Детализация аналитического учета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36" w:type="dxa"/>
            <w:vAlign w:val="center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996D2A" w:rsidRPr="00996D2A" w:rsidTr="00AC6169">
        <w:trPr>
          <w:trHeight w:val="302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37" w:rsidRPr="00996D2A" w:rsidRDefault="00055037" w:rsidP="00493D81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Имущество, полученное в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37" w:rsidRPr="00996D2A" w:rsidRDefault="00055037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37" w:rsidRPr="00996D2A" w:rsidRDefault="00055037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Объекты ОС, МОЛ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6079AC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Материальные ценности на 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Объекты МЗ, МОЛ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6079AC" w:rsidP="006079AC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Сомнительная з</w:t>
            </w:r>
            <w:r w:rsidR="00FB36DA"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адолженность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 поступлений (выплат)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Награды, призы, кубки и ценные подарки, сувениры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37" w:rsidRPr="00996D2A" w:rsidRDefault="00055037" w:rsidP="00493D81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037" w:rsidRPr="00996D2A" w:rsidRDefault="00055037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37" w:rsidRPr="00996D2A" w:rsidRDefault="00055037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tabs>
                <w:tab w:val="left" w:pos="3444"/>
              </w:tabs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Поступления денежных средств на счета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17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договоров, КОСГУ 125, КОСГУ 145, КОСГУ 520, КОСГУ 620, КИФ, КДБ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tabs>
                <w:tab w:val="left" w:pos="3444"/>
              </w:tabs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Выбытия денежных средств со счетов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18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DA" w:rsidRPr="00996D2A" w:rsidRDefault="00FB36DA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Виды договоров, КОСГУ 520, КОСГУ 610, КИФ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Основные средства в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1B" w:rsidRPr="00996D2A" w:rsidRDefault="006079AC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МОЛ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5D2E35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1B" w:rsidRPr="00996D2A" w:rsidRDefault="006079AC" w:rsidP="006079AC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Объекты ОС, МЗ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5D2E35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Имущество, переданное в возмездное пользование (аренду)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1B" w:rsidRPr="00996D2A" w:rsidRDefault="006079AC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Объекты ОС, МОЛ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5D2E35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Имущество, переданное в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1B" w:rsidRPr="00996D2A" w:rsidRDefault="006079AC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Объекты ОС, МОЛ</w:t>
            </w:r>
          </w:p>
        </w:tc>
      </w:tr>
      <w:tr w:rsidR="00996D2A" w:rsidRPr="00996D2A" w:rsidTr="00AC6169">
        <w:trPr>
          <w:trHeight w:val="70"/>
          <w:tblHeader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96D2A">
              <w:rPr>
                <w:color w:val="000000" w:themeColor="text1"/>
                <w:sz w:val="28"/>
                <w:szCs w:val="28"/>
                <w:lang w:eastAsia="en-US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1B" w:rsidRPr="00996D2A" w:rsidRDefault="005D311B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1B" w:rsidRPr="00996D2A" w:rsidRDefault="006079AC" w:rsidP="00493D81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996D2A">
              <w:rPr>
                <w:rFonts w:eastAsia="Times New Roman"/>
                <w:color w:val="000000" w:themeColor="text1"/>
                <w:sz w:val="28"/>
                <w:szCs w:val="28"/>
              </w:rPr>
              <w:t>Контрагенты, Объекты ОС, МЗ, МОЛ</w:t>
            </w:r>
          </w:p>
        </w:tc>
      </w:tr>
    </w:tbl>
    <w:p w:rsidR="00FB36DA" w:rsidRPr="00996D2A" w:rsidRDefault="00FB36DA" w:rsidP="00FB36DA">
      <w:pPr>
        <w:pStyle w:val="ab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36DA" w:rsidRPr="00996D2A" w:rsidRDefault="00FB36DA" w:rsidP="00FB36DA">
      <w:pPr>
        <w:pStyle w:val="ab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36DA" w:rsidRPr="00996D2A" w:rsidRDefault="00FB36DA" w:rsidP="00FB36DA">
      <w:pPr>
        <w:rPr>
          <w:color w:val="000000" w:themeColor="text1"/>
          <w:sz w:val="28"/>
          <w:szCs w:val="28"/>
        </w:rPr>
      </w:pPr>
    </w:p>
    <w:p w:rsidR="008268A6" w:rsidRPr="00996D2A" w:rsidRDefault="008268A6">
      <w:pPr>
        <w:rPr>
          <w:color w:val="000000" w:themeColor="text1"/>
          <w:sz w:val="28"/>
          <w:szCs w:val="28"/>
        </w:rPr>
      </w:pPr>
    </w:p>
    <w:sectPr w:rsidR="008268A6" w:rsidRPr="00996D2A" w:rsidSect="00996D2A">
      <w:headerReference w:type="default" r:id="rId8"/>
      <w:pgSz w:w="16838" w:h="11906" w:orient="landscape"/>
      <w:pgMar w:top="1418" w:right="1134" w:bottom="567" w:left="1134" w:header="141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1A" w:rsidRDefault="00A7781A" w:rsidP="00FB36DA">
      <w:r>
        <w:separator/>
      </w:r>
    </w:p>
  </w:endnote>
  <w:endnote w:type="continuationSeparator" w:id="0">
    <w:p w:rsidR="00A7781A" w:rsidRDefault="00A7781A" w:rsidP="00FB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1A" w:rsidRDefault="00A7781A" w:rsidP="00FB36DA">
      <w:r>
        <w:separator/>
      </w:r>
    </w:p>
  </w:footnote>
  <w:footnote w:type="continuationSeparator" w:id="0">
    <w:p w:rsidR="00A7781A" w:rsidRDefault="00A7781A" w:rsidP="00FB3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050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5ADB" w:rsidRPr="00996D2A" w:rsidRDefault="00F05AD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96D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96D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96D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6F6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96D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05ADB" w:rsidRDefault="00F05A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60"/>
    <w:rsid w:val="00046F84"/>
    <w:rsid w:val="000524E0"/>
    <w:rsid w:val="00054169"/>
    <w:rsid w:val="00055037"/>
    <w:rsid w:val="00075B23"/>
    <w:rsid w:val="0009306D"/>
    <w:rsid w:val="000A6D85"/>
    <w:rsid w:val="000E6FAF"/>
    <w:rsid w:val="00163B7E"/>
    <w:rsid w:val="00185276"/>
    <w:rsid w:val="001C5DD5"/>
    <w:rsid w:val="001E67EC"/>
    <w:rsid w:val="00247FE8"/>
    <w:rsid w:val="00272394"/>
    <w:rsid w:val="002A70FC"/>
    <w:rsid w:val="002C00FD"/>
    <w:rsid w:val="002D14A3"/>
    <w:rsid w:val="00306280"/>
    <w:rsid w:val="003479B7"/>
    <w:rsid w:val="003758DB"/>
    <w:rsid w:val="00383287"/>
    <w:rsid w:val="00416D35"/>
    <w:rsid w:val="004927F7"/>
    <w:rsid w:val="00493D81"/>
    <w:rsid w:val="00496ECC"/>
    <w:rsid w:val="004A6328"/>
    <w:rsid w:val="004C55D6"/>
    <w:rsid w:val="005361A3"/>
    <w:rsid w:val="00550AFD"/>
    <w:rsid w:val="00562793"/>
    <w:rsid w:val="00573FDC"/>
    <w:rsid w:val="005D2E35"/>
    <w:rsid w:val="005D311B"/>
    <w:rsid w:val="006079AC"/>
    <w:rsid w:val="00614C7B"/>
    <w:rsid w:val="0066080D"/>
    <w:rsid w:val="00673A36"/>
    <w:rsid w:val="006930B4"/>
    <w:rsid w:val="006B553A"/>
    <w:rsid w:val="007017C2"/>
    <w:rsid w:val="007020D3"/>
    <w:rsid w:val="007063C5"/>
    <w:rsid w:val="00727E60"/>
    <w:rsid w:val="0075245B"/>
    <w:rsid w:val="00766E19"/>
    <w:rsid w:val="00777AE5"/>
    <w:rsid w:val="00793B60"/>
    <w:rsid w:val="007C1A31"/>
    <w:rsid w:val="007D2E70"/>
    <w:rsid w:val="007D355F"/>
    <w:rsid w:val="007D4FC9"/>
    <w:rsid w:val="007D7015"/>
    <w:rsid w:val="007F2E69"/>
    <w:rsid w:val="008139AD"/>
    <w:rsid w:val="008268A6"/>
    <w:rsid w:val="00827201"/>
    <w:rsid w:val="0083652A"/>
    <w:rsid w:val="00881B40"/>
    <w:rsid w:val="008E77F0"/>
    <w:rsid w:val="009224A9"/>
    <w:rsid w:val="00925D7F"/>
    <w:rsid w:val="00934427"/>
    <w:rsid w:val="00941BE8"/>
    <w:rsid w:val="009658D2"/>
    <w:rsid w:val="009775E7"/>
    <w:rsid w:val="00986718"/>
    <w:rsid w:val="00991E59"/>
    <w:rsid w:val="00996D2A"/>
    <w:rsid w:val="00996F61"/>
    <w:rsid w:val="00A265A1"/>
    <w:rsid w:val="00A36A39"/>
    <w:rsid w:val="00A434F5"/>
    <w:rsid w:val="00A50527"/>
    <w:rsid w:val="00A559D2"/>
    <w:rsid w:val="00A656CB"/>
    <w:rsid w:val="00A7781A"/>
    <w:rsid w:val="00AB215B"/>
    <w:rsid w:val="00AC6169"/>
    <w:rsid w:val="00AD3113"/>
    <w:rsid w:val="00AD3286"/>
    <w:rsid w:val="00AD725C"/>
    <w:rsid w:val="00AF3920"/>
    <w:rsid w:val="00B25D88"/>
    <w:rsid w:val="00B27545"/>
    <w:rsid w:val="00B360DF"/>
    <w:rsid w:val="00B5204E"/>
    <w:rsid w:val="00B63FC8"/>
    <w:rsid w:val="00B75BA0"/>
    <w:rsid w:val="00B823E6"/>
    <w:rsid w:val="00BB111B"/>
    <w:rsid w:val="00BC7380"/>
    <w:rsid w:val="00C30EA3"/>
    <w:rsid w:val="00C34491"/>
    <w:rsid w:val="00C4621A"/>
    <w:rsid w:val="00C611A7"/>
    <w:rsid w:val="00CF71BC"/>
    <w:rsid w:val="00D10F9D"/>
    <w:rsid w:val="00D51C0F"/>
    <w:rsid w:val="00D6216F"/>
    <w:rsid w:val="00D639A6"/>
    <w:rsid w:val="00D7575D"/>
    <w:rsid w:val="00D762AF"/>
    <w:rsid w:val="00D85E1C"/>
    <w:rsid w:val="00D9455B"/>
    <w:rsid w:val="00DA062F"/>
    <w:rsid w:val="00DA08C4"/>
    <w:rsid w:val="00DC72AF"/>
    <w:rsid w:val="00E040E3"/>
    <w:rsid w:val="00E308DA"/>
    <w:rsid w:val="00E85BB2"/>
    <w:rsid w:val="00ED70F3"/>
    <w:rsid w:val="00ED78E6"/>
    <w:rsid w:val="00EE538C"/>
    <w:rsid w:val="00EF6086"/>
    <w:rsid w:val="00F05ADB"/>
    <w:rsid w:val="00F60126"/>
    <w:rsid w:val="00F96454"/>
    <w:rsid w:val="00FA32AC"/>
    <w:rsid w:val="00FB36DA"/>
    <w:rsid w:val="00FF072C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6D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B36DA"/>
    <w:pPr>
      <w:spacing w:after="120"/>
    </w:pPr>
  </w:style>
  <w:style w:type="character" w:customStyle="1" w:styleId="a4">
    <w:name w:val="Основной текст Знак"/>
    <w:basedOn w:val="a0"/>
    <w:link w:val="a3"/>
    <w:rsid w:val="00FB36D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B36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3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36D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36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36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B36DA"/>
  </w:style>
  <w:style w:type="paragraph" w:styleId="a9">
    <w:name w:val="footer"/>
    <w:basedOn w:val="a"/>
    <w:link w:val="aa"/>
    <w:uiPriority w:val="99"/>
    <w:unhideWhenUsed/>
    <w:rsid w:val="00FB36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B36DA"/>
  </w:style>
  <w:style w:type="paragraph" w:styleId="ab">
    <w:name w:val="No Spacing"/>
    <w:uiPriority w:val="1"/>
    <w:qFormat/>
    <w:rsid w:val="00FB36DA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FB36D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B36D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B36DA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FB36D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B36D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B36D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36D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B36DA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FB36DA"/>
    <w:pPr>
      <w:spacing w:after="0" w:line="240" w:lineRule="auto"/>
    </w:pPr>
  </w:style>
  <w:style w:type="paragraph" w:customStyle="1" w:styleId="ConsPlusNormal">
    <w:name w:val="ConsPlusNormal"/>
    <w:rsid w:val="00FB3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36DA"/>
  </w:style>
  <w:style w:type="numbering" w:customStyle="1" w:styleId="2">
    <w:name w:val="Нет списка2"/>
    <w:next w:val="a2"/>
    <w:uiPriority w:val="99"/>
    <w:semiHidden/>
    <w:unhideWhenUsed/>
    <w:rsid w:val="00FB36DA"/>
  </w:style>
  <w:style w:type="numbering" w:customStyle="1" w:styleId="3">
    <w:name w:val="Нет списка3"/>
    <w:next w:val="a2"/>
    <w:uiPriority w:val="99"/>
    <w:semiHidden/>
    <w:unhideWhenUsed/>
    <w:rsid w:val="00FB3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6D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B36DA"/>
    <w:pPr>
      <w:spacing w:after="120"/>
    </w:pPr>
  </w:style>
  <w:style w:type="character" w:customStyle="1" w:styleId="a4">
    <w:name w:val="Основной текст Знак"/>
    <w:basedOn w:val="a0"/>
    <w:link w:val="a3"/>
    <w:rsid w:val="00FB36D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B36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3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36D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36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36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B36DA"/>
  </w:style>
  <w:style w:type="paragraph" w:styleId="a9">
    <w:name w:val="footer"/>
    <w:basedOn w:val="a"/>
    <w:link w:val="aa"/>
    <w:uiPriority w:val="99"/>
    <w:unhideWhenUsed/>
    <w:rsid w:val="00FB36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B36DA"/>
  </w:style>
  <w:style w:type="paragraph" w:styleId="ab">
    <w:name w:val="No Spacing"/>
    <w:uiPriority w:val="1"/>
    <w:qFormat/>
    <w:rsid w:val="00FB36DA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FB36D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B36D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B36DA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FB36D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B36D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B36D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36D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B36DA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FB36DA"/>
    <w:pPr>
      <w:spacing w:after="0" w:line="240" w:lineRule="auto"/>
    </w:pPr>
  </w:style>
  <w:style w:type="paragraph" w:customStyle="1" w:styleId="ConsPlusNormal">
    <w:name w:val="ConsPlusNormal"/>
    <w:rsid w:val="00FB3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36DA"/>
  </w:style>
  <w:style w:type="numbering" w:customStyle="1" w:styleId="2">
    <w:name w:val="Нет списка2"/>
    <w:next w:val="a2"/>
    <w:uiPriority w:val="99"/>
    <w:semiHidden/>
    <w:unhideWhenUsed/>
    <w:rsid w:val="00FB36DA"/>
  </w:style>
  <w:style w:type="numbering" w:customStyle="1" w:styleId="3">
    <w:name w:val="Нет списка3"/>
    <w:next w:val="a2"/>
    <w:uiPriority w:val="99"/>
    <w:semiHidden/>
    <w:unhideWhenUsed/>
    <w:rsid w:val="00FB3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C01C-BB0E-4B5D-9359-20B5175FE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Юлия Николаевна</dc:creator>
  <cp:lastModifiedBy>Скворцова Юлия Владимировна</cp:lastModifiedBy>
  <cp:revision>2</cp:revision>
  <cp:lastPrinted>2019-04-19T13:16:00Z</cp:lastPrinted>
  <dcterms:created xsi:type="dcterms:W3CDTF">2019-04-22T11:02:00Z</dcterms:created>
  <dcterms:modified xsi:type="dcterms:W3CDTF">2019-04-22T11:02:00Z</dcterms:modified>
</cp:coreProperties>
</file>